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36" w:rsidRPr="00DB2C36" w:rsidRDefault="00DB2C36" w:rsidP="00DB2C36">
      <w:pPr>
        <w:ind w:left="-567"/>
        <w:rPr>
          <w:b/>
          <w:sz w:val="24"/>
          <w:szCs w:val="24"/>
        </w:rPr>
      </w:pPr>
      <w:r w:rsidRPr="00DB2C36">
        <w:rPr>
          <w:b/>
          <w:sz w:val="24"/>
          <w:szCs w:val="24"/>
        </w:rPr>
        <w:t>АННОТАЦИЯ К РАБОЧЕЙ ПРОГРАММЕ ПО КУРСУ ОСНОВЫ РЕЛИГИОЗНЫХ КУЛЬТУР</w:t>
      </w:r>
    </w:p>
    <w:p w:rsidR="009E6E2F" w:rsidRDefault="00DB2C36" w:rsidP="00DB2C36">
      <w:pPr>
        <w:ind w:left="-567"/>
        <w:rPr>
          <w:b/>
          <w:sz w:val="24"/>
          <w:szCs w:val="24"/>
        </w:rPr>
      </w:pPr>
      <w:r w:rsidRPr="00DB2C36">
        <w:rPr>
          <w:b/>
          <w:sz w:val="24"/>
          <w:szCs w:val="24"/>
        </w:rPr>
        <w:t xml:space="preserve">                                                      И СВЕТСКОЙ ЭТИКИ</w:t>
      </w:r>
    </w:p>
    <w:p w:rsidR="00DB2C36" w:rsidRDefault="00DB2C36" w:rsidP="00DB2C36">
      <w:pPr>
        <w:ind w:left="-567"/>
        <w:rPr>
          <w:sz w:val="24"/>
          <w:szCs w:val="24"/>
        </w:rPr>
      </w:pPr>
      <w:r w:rsidRPr="00DB2C36">
        <w:rPr>
          <w:sz w:val="24"/>
          <w:szCs w:val="24"/>
        </w:rPr>
        <w:t>МЕСТО ДИСЦИПЛИНЫ В СИСТЕМЕ ШКОЛЬНОГО ОБРАЗОВАНИЯ</w:t>
      </w:r>
    </w:p>
    <w:p w:rsidR="00DB2C36" w:rsidRDefault="00DB2C36" w:rsidP="00DB2C36">
      <w:pPr>
        <w:ind w:left="-567"/>
        <w:rPr>
          <w:sz w:val="24"/>
          <w:szCs w:val="24"/>
        </w:rPr>
      </w:pPr>
      <w:r>
        <w:rPr>
          <w:sz w:val="24"/>
          <w:szCs w:val="24"/>
        </w:rPr>
        <w:t>Воспитание религиозной толерантности подрастающего поколения сегодня стоит очень остро в целом мире, в нашей стране. Вопросы, связанные с  введением в школьную программу религиозной тематики, рассматриваемой в рамках культуроло</w:t>
      </w:r>
      <w:r w:rsidR="00E5082C">
        <w:rPr>
          <w:sz w:val="24"/>
          <w:szCs w:val="24"/>
        </w:rPr>
        <w:t xml:space="preserve">гического подхода, имеют </w:t>
      </w:r>
      <w:r>
        <w:rPr>
          <w:sz w:val="24"/>
          <w:szCs w:val="24"/>
        </w:rPr>
        <w:t xml:space="preserve"> особенно важное значение, поскольку характер светской школы определяется в том числе и ее отношениями с социальным окружением, религиозными объединениями</w:t>
      </w:r>
      <w:r w:rsidR="007870EE">
        <w:rPr>
          <w:sz w:val="24"/>
          <w:szCs w:val="24"/>
        </w:rPr>
        <w:t>, признанием свободы  вероисповедания и мировоззрения участников образовательного процесса.</w:t>
      </w:r>
    </w:p>
    <w:p w:rsidR="007870EE" w:rsidRDefault="007870EE" w:rsidP="00DB2C36">
      <w:pPr>
        <w:ind w:left="-567"/>
        <w:rPr>
          <w:sz w:val="24"/>
          <w:szCs w:val="24"/>
        </w:rPr>
      </w:pPr>
      <w:r>
        <w:rPr>
          <w:sz w:val="24"/>
          <w:szCs w:val="24"/>
        </w:rPr>
        <w:t>ЦЕЛЬ ИЗУЧЕНИЯ КУРСА</w:t>
      </w:r>
    </w:p>
    <w:p w:rsidR="007870EE" w:rsidRDefault="00E5082C" w:rsidP="00DB2C36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7870EE">
        <w:rPr>
          <w:sz w:val="24"/>
          <w:szCs w:val="24"/>
        </w:rPr>
        <w:t xml:space="preserve"> гражданской позиции ученика посред</w:t>
      </w:r>
      <w:r>
        <w:rPr>
          <w:sz w:val="24"/>
          <w:szCs w:val="24"/>
        </w:rPr>
        <w:t xml:space="preserve">ством приобщения к отечественным </w:t>
      </w:r>
      <w:r w:rsidR="007870EE">
        <w:rPr>
          <w:sz w:val="24"/>
          <w:szCs w:val="24"/>
        </w:rPr>
        <w:t xml:space="preserve"> </w:t>
      </w:r>
      <w:r>
        <w:rPr>
          <w:sz w:val="24"/>
          <w:szCs w:val="24"/>
        </w:rPr>
        <w:t>и мировым  религиозно-культурным  традициям</w:t>
      </w:r>
      <w:r w:rsidR="007870EE">
        <w:rPr>
          <w:sz w:val="24"/>
          <w:szCs w:val="24"/>
        </w:rPr>
        <w:t>.</w:t>
      </w:r>
      <w:r>
        <w:rPr>
          <w:sz w:val="24"/>
          <w:szCs w:val="24"/>
        </w:rPr>
        <w:t xml:space="preserve"> Формирование  нравственных норм и ценностей для достойной жизни личности, семьи, общества.  Обобщение знаний, понятий и представлений о духовной культуре и морали. Развитие способностей к общению на основе взаимного уважения и диалога во имя общественного мира и согласия.</w:t>
      </w:r>
    </w:p>
    <w:p w:rsidR="00E5082C" w:rsidRDefault="00E5082C" w:rsidP="00DB2C36">
      <w:pPr>
        <w:ind w:left="-567"/>
        <w:rPr>
          <w:sz w:val="24"/>
          <w:szCs w:val="24"/>
        </w:rPr>
      </w:pPr>
      <w:r>
        <w:rPr>
          <w:sz w:val="24"/>
          <w:szCs w:val="24"/>
        </w:rPr>
        <w:t>ВЫБОР УМК</w:t>
      </w:r>
    </w:p>
    <w:p w:rsidR="00E5082C" w:rsidRPr="00DB2C36" w:rsidRDefault="00E5082C" w:rsidP="00DB2C36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на основе концепции духовно-нравственного развития и воспитания личности и гражданина  России (  авторы А.Я.Данилюк, </w:t>
      </w:r>
      <w:bookmarkStart w:id="0" w:name="_GoBack"/>
      <w:bookmarkEnd w:id="0"/>
      <w:r>
        <w:rPr>
          <w:sz w:val="24"/>
          <w:szCs w:val="24"/>
        </w:rPr>
        <w:t xml:space="preserve"> Д.М.Кондаков)</w:t>
      </w:r>
    </w:p>
    <w:sectPr w:rsidR="00E5082C" w:rsidRPr="00DB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4C"/>
    <w:rsid w:val="0005134C"/>
    <w:rsid w:val="007870EE"/>
    <w:rsid w:val="009E6E2F"/>
    <w:rsid w:val="00DB2C36"/>
    <w:rsid w:val="00E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2019-04-04T10:09:00Z</dcterms:created>
  <dcterms:modified xsi:type="dcterms:W3CDTF">2019-04-04T10:37:00Z</dcterms:modified>
</cp:coreProperties>
</file>