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0" w:type="dxa"/>
        <w:tblCellMar>
          <w:left w:w="0" w:type="dxa"/>
          <w:right w:w="0" w:type="dxa"/>
        </w:tblCellMar>
        <w:tblLook w:val="04A0"/>
      </w:tblPr>
      <w:tblGrid>
        <w:gridCol w:w="8220"/>
      </w:tblGrid>
      <w:tr w:rsidR="00337E8A" w:rsidRPr="00337E8A" w:rsidTr="00337E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E8A" w:rsidRPr="00337E8A" w:rsidRDefault="00337E8A" w:rsidP="00337E8A">
            <w:pPr>
              <w:pBdr>
                <w:top w:val="single" w:sz="6" w:space="3" w:color="A91C15"/>
                <w:bottom w:val="single" w:sz="6" w:space="3" w:color="A91C15"/>
              </w:pBdr>
              <w:spacing w:after="0" w:line="240" w:lineRule="auto"/>
              <w:rPr>
                <w:rFonts w:ascii="Verdana" w:eastAsia="Times New Roman" w:hAnsi="Verdana" w:cs="Arial"/>
                <w:b/>
                <w:bCs/>
                <w:caps/>
                <w:color w:val="A91C15"/>
                <w:sz w:val="24"/>
                <w:szCs w:val="24"/>
                <w:lang w:eastAsia="ru-RU"/>
              </w:rPr>
            </w:pPr>
            <w:r w:rsidRPr="00337E8A">
              <w:rPr>
                <w:rFonts w:ascii="Verdana" w:eastAsia="Times New Roman" w:hAnsi="Verdana" w:cs="Arial"/>
                <w:b/>
                <w:bCs/>
                <w:caps/>
                <w:color w:val="A91C15"/>
                <w:sz w:val="24"/>
                <w:szCs w:val="24"/>
                <w:bdr w:val="none" w:sz="0" w:space="0" w:color="auto" w:frame="1"/>
                <w:lang w:eastAsia="ru-RU"/>
              </w:rPr>
              <w:t>УМЕЙ СКАЗАТЬ: «НЕТ!»</w:t>
            </w:r>
          </w:p>
        </w:tc>
      </w:tr>
      <w:tr w:rsidR="00337E8A" w:rsidRPr="00337E8A" w:rsidTr="00337E8A">
        <w:tc>
          <w:tcPr>
            <w:tcW w:w="0" w:type="auto"/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37E8A" w:rsidRPr="00337E8A" w:rsidRDefault="00337E8A" w:rsidP="00337E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337E8A" w:rsidRPr="00337E8A" w:rsidTr="00337E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37E8A" w:rsidRPr="00337E8A" w:rsidRDefault="00337E8A" w:rsidP="00337E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220" w:type="dxa"/>
        <w:tblCellMar>
          <w:left w:w="0" w:type="dxa"/>
          <w:right w:w="0" w:type="dxa"/>
        </w:tblCellMar>
        <w:tblLook w:val="04A0"/>
      </w:tblPr>
      <w:tblGrid>
        <w:gridCol w:w="8220"/>
      </w:tblGrid>
      <w:tr w:rsidR="00337E8A" w:rsidRPr="00337E8A" w:rsidTr="00337E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149"/>
              <w:gridCol w:w="495"/>
              <w:gridCol w:w="495"/>
              <w:gridCol w:w="81"/>
            </w:tblGrid>
            <w:tr w:rsidR="00337E8A" w:rsidRPr="00337E8A" w:rsidTr="00337E8A">
              <w:trPr>
                <w:tblCellSpacing w:w="15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8" w:space="0" w:color="D4D5DE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337E8A" w:rsidRPr="00337E8A" w:rsidRDefault="00337E8A" w:rsidP="00337E8A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337E8A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800080"/>
                        <w:sz w:val="28"/>
                        <w:lang w:eastAsia="ru-RU"/>
                      </w:rPr>
                      <w:t>Умей сказать: «НЕТ!»</w:t>
                    </w:r>
                  </w:hyperlink>
                </w:p>
              </w:tc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7E8A" w:rsidRPr="00337E8A" w:rsidRDefault="00337E8A" w:rsidP="00337E8A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7E8A">
                    <w:rPr>
                      <w:rFonts w:ascii="Tahoma" w:eastAsia="Times New Roman" w:hAnsi="Tahoma" w:cs="Tahoma"/>
                      <w:color w:val="545C66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7E8A" w:rsidRPr="00337E8A" w:rsidRDefault="00337E8A" w:rsidP="00337E8A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7E8A">
                    <w:rPr>
                      <w:rFonts w:ascii="Tahoma" w:eastAsia="Times New Roman" w:hAnsi="Tahoma" w:cs="Tahoma"/>
                      <w:color w:val="545C66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7E8A" w:rsidRPr="00337E8A" w:rsidRDefault="00337E8A" w:rsidP="00337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7E8A" w:rsidRPr="00337E8A" w:rsidRDefault="00337E8A" w:rsidP="00337E8A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220"/>
            </w:tblGrid>
            <w:tr w:rsidR="00337E8A" w:rsidRPr="00337E8A" w:rsidTr="00337E8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37E8A" w:rsidRPr="00337E8A" w:rsidRDefault="00337E8A" w:rsidP="00337E8A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7E8A">
                    <w:rPr>
                      <w:rFonts w:ascii="Tahoma" w:eastAsia="Times New Roman" w:hAnsi="Tahoma" w:cs="Tahoma"/>
                      <w:color w:val="545C66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337E8A" w:rsidRPr="00337E8A" w:rsidTr="00337E8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37E8A" w:rsidRPr="00337E8A" w:rsidRDefault="00337E8A" w:rsidP="00337E8A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37E8A">
                    <w:rPr>
                      <w:rFonts w:ascii="Tahoma" w:eastAsia="Times New Roman" w:hAnsi="Tahoma" w:cs="Tahoma"/>
                      <w:color w:val="545C66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Когда тебе предлагают совершить недостойный поступок.</w:t>
                  </w:r>
                  <w:r w:rsidRPr="00337E8A">
                    <w:rPr>
                      <w:rFonts w:ascii="Tahoma" w:eastAsia="Times New Roman" w:hAnsi="Tahoma" w:cs="Tahoma"/>
                      <w:color w:val="545C66"/>
                      <w:sz w:val="20"/>
                      <w:lang w:eastAsia="ru-RU"/>
                    </w:rPr>
                    <w:t> </w:t>
                  </w:r>
                  <w:r w:rsidRPr="00337E8A">
                    <w:rPr>
                      <w:rFonts w:ascii="Tahoma" w:eastAsia="Times New Roman" w:hAnsi="Tahoma" w:cs="Tahoma"/>
                      <w:color w:val="545C66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br/>
                    <w:t>Когда тебе предлагают попробовать что-либо запретное.</w:t>
                  </w:r>
                  <w:r w:rsidRPr="00337E8A">
                    <w:rPr>
                      <w:rFonts w:ascii="Tahoma" w:eastAsia="Times New Roman" w:hAnsi="Tahoma" w:cs="Tahoma"/>
                      <w:color w:val="545C66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br/>
                    <w:t>Если тебе предлагают поехать куда-либо, предупреждая, чтобы ты об этом никому не говорил.</w:t>
                  </w:r>
                  <w:r w:rsidRPr="00337E8A">
                    <w:rPr>
                      <w:rFonts w:ascii="Tahoma" w:eastAsia="Times New Roman" w:hAnsi="Tahoma" w:cs="Tahoma"/>
                      <w:color w:val="545C66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br/>
                    <w:t>Когда незнакомые или малознакомые люди приглашают тебя к себе в гости, на дискотеку, в клуб.</w:t>
                  </w:r>
                  <w:r w:rsidRPr="00337E8A">
                    <w:rPr>
                      <w:rFonts w:ascii="Tahoma" w:eastAsia="Times New Roman" w:hAnsi="Tahoma" w:cs="Tahoma"/>
                      <w:color w:val="545C66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br/>
                    <w:t>Когда тебе предлагают «хорошо» отдохнуть вдали от взрослых, родителей.</w:t>
                  </w:r>
                  <w:r w:rsidRPr="00337E8A">
                    <w:rPr>
                      <w:rFonts w:ascii="Tahoma" w:eastAsia="Times New Roman" w:hAnsi="Tahoma" w:cs="Tahoma"/>
                      <w:color w:val="545C66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br/>
                    <w:t>Если незнакомые люди предлагают подвезти тебя на машине или показать им дорогу, сидя в машине.</w:t>
                  </w:r>
                  <w:r w:rsidRPr="00337E8A">
                    <w:rPr>
                      <w:rFonts w:ascii="Tahoma" w:eastAsia="Times New Roman" w:hAnsi="Tahoma" w:cs="Tahoma"/>
                      <w:color w:val="545C66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br/>
                    <w:t xml:space="preserve">Когда тебе предлагают на улице купить какой-либо товар по </w:t>
                  </w:r>
                  <w:proofErr w:type="gramStart"/>
                  <w:r w:rsidRPr="00337E8A">
                    <w:rPr>
                      <w:rFonts w:ascii="Tahoma" w:eastAsia="Times New Roman" w:hAnsi="Tahoma" w:cs="Tahoma"/>
                      <w:color w:val="545C66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дешевой цене</w:t>
                  </w:r>
                  <w:proofErr w:type="gramEnd"/>
                  <w:r w:rsidRPr="00337E8A">
                    <w:rPr>
                      <w:rFonts w:ascii="Tahoma" w:eastAsia="Times New Roman" w:hAnsi="Tahoma" w:cs="Tahoma"/>
                      <w:color w:val="545C66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, сыграть в азартную игру, обещая большой выигрыш.</w:t>
                  </w:r>
                  <w:r w:rsidRPr="00337E8A">
                    <w:rPr>
                      <w:rFonts w:ascii="Tahoma" w:eastAsia="Times New Roman" w:hAnsi="Tahoma" w:cs="Tahoma"/>
                      <w:color w:val="545C66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br/>
                    <w:t xml:space="preserve">Когда предлагают </w:t>
                  </w:r>
                  <w:proofErr w:type="gramStart"/>
                  <w:r w:rsidRPr="00337E8A">
                    <w:rPr>
                      <w:rFonts w:ascii="Tahoma" w:eastAsia="Times New Roman" w:hAnsi="Tahoma" w:cs="Tahoma"/>
                      <w:color w:val="545C66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погадать с целью узнать</w:t>
                  </w:r>
                  <w:proofErr w:type="gramEnd"/>
                  <w:r w:rsidRPr="00337E8A">
                    <w:rPr>
                      <w:rFonts w:ascii="Tahoma" w:eastAsia="Times New Roman" w:hAnsi="Tahoma" w:cs="Tahoma"/>
                      <w:color w:val="545C66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будущее.</w:t>
                  </w:r>
                </w:p>
                <w:p w:rsidR="00337E8A" w:rsidRPr="00337E8A" w:rsidRDefault="00337E8A" w:rsidP="00337E8A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37E8A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545C66"/>
                      <w:sz w:val="20"/>
                      <w:lang w:eastAsia="ru-RU"/>
                    </w:rPr>
                    <w:t>Помни, что во многих случаях умение сказать «НЕТ» - это проявление не слабости, а собственной силы, воли и достоинства.</w:t>
                  </w:r>
                </w:p>
              </w:tc>
            </w:tr>
          </w:tbl>
          <w:p w:rsidR="00337E8A" w:rsidRPr="00337E8A" w:rsidRDefault="00337E8A" w:rsidP="00337E8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047CA" w:rsidRDefault="007047CA"/>
    <w:sectPr w:rsidR="007047CA" w:rsidSect="0070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E8A"/>
    <w:rsid w:val="00337E8A"/>
    <w:rsid w:val="006245C4"/>
    <w:rsid w:val="007047CA"/>
    <w:rsid w:val="0099783B"/>
    <w:rsid w:val="00EB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E8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7E8A"/>
  </w:style>
  <w:style w:type="character" w:styleId="a5">
    <w:name w:val="Strong"/>
    <w:basedOn w:val="a0"/>
    <w:uiPriority w:val="22"/>
    <w:qFormat/>
    <w:rsid w:val="00337E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6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-internat4.ru/index.php/ushm1/bez/332---l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>Krokoz™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2014-02-20T06:44:00Z</dcterms:created>
  <dcterms:modified xsi:type="dcterms:W3CDTF">2014-02-20T06:44:00Z</dcterms:modified>
</cp:coreProperties>
</file>