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BD" w:rsidRDefault="00AB04BD" w:rsidP="00AB04BD">
      <w:pPr>
        <w:spacing w:line="240" w:lineRule="auto"/>
      </w:pPr>
      <w:r>
        <w:t>МИНИСТЕРСТВО ОБРАЗОВАНИЯ И НАУКИ РОССИЙСКОЙ ФЕДЕРАЦИИ</w:t>
      </w:r>
    </w:p>
    <w:p w:rsidR="00AB04BD" w:rsidRDefault="00AB04BD" w:rsidP="00AB04BD">
      <w:pPr>
        <w:spacing w:line="240" w:lineRule="auto"/>
      </w:pPr>
      <w:r>
        <w:t>Приказ</w:t>
      </w:r>
    </w:p>
    <w:p w:rsidR="00AB04BD" w:rsidRDefault="00AB04BD" w:rsidP="00AB04BD">
      <w:pPr>
        <w:spacing w:line="240" w:lineRule="auto"/>
      </w:pPr>
      <w:r>
        <w:t xml:space="preserve"> от 15 Февраля 2012 г. N 107 </w:t>
      </w:r>
    </w:p>
    <w:p w:rsidR="00AB04BD" w:rsidRDefault="00AB04BD" w:rsidP="00AB04BD">
      <w:pPr>
        <w:spacing w:line="240" w:lineRule="auto"/>
      </w:pPr>
      <w:r>
        <w:t>"Об утверждении Порядка приема граждан в общеобразовательные учреждения" (Зарегистрировано в Минюсте России 17.04.2012 N 23859)</w:t>
      </w:r>
    </w:p>
    <w:p w:rsidR="00AB04BD" w:rsidRDefault="00AB04BD" w:rsidP="00AB04BD">
      <w:pPr>
        <w:spacing w:line="240" w:lineRule="auto"/>
      </w:pPr>
      <w:r>
        <w:t xml:space="preserve">   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proofErr w:type="gramStart"/>
      <w: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t xml:space="preserve"> </w:t>
      </w:r>
      <w:proofErr w:type="gramStart"/>
      <w: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t xml:space="preserve"> </w:t>
      </w:r>
      <w:proofErr w:type="gramStart"/>
      <w:r>
        <w:t>2011, N 6, ст. 793; N 27, ст. 3871; N 46, ст. 6408; N 47, ст. 6608)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>
        <w:t xml:space="preserve"> </w:t>
      </w:r>
      <w:proofErr w:type="gramStart"/>
      <w:r>
        <w:t>2011, N 14, ст. 1935; N 28, ст. 4214; N 37, ст. 5257; N 47, ст. 6650, ст. 6662), приказываю:</w:t>
      </w:r>
      <w:proofErr w:type="gramEnd"/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Утвердить прилагаемый Порядок приема граждан в общеобразовательные учреждения.</w:t>
      </w:r>
    </w:p>
    <w:p w:rsidR="00AB04BD" w:rsidRDefault="00AB04BD" w:rsidP="00AB04BD">
      <w:pPr>
        <w:spacing w:line="240" w:lineRule="auto"/>
      </w:pPr>
      <w:r>
        <w:t xml:space="preserve">   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Министр</w:t>
      </w:r>
    </w:p>
    <w:p w:rsidR="00AB04BD" w:rsidRDefault="00AB04BD" w:rsidP="00AB04BD">
      <w:pPr>
        <w:spacing w:line="240" w:lineRule="auto"/>
      </w:pPr>
      <w:r>
        <w:t>А.А.ФУРСЕНКО</w:t>
      </w:r>
    </w:p>
    <w:p w:rsidR="00AB04BD" w:rsidRDefault="00AB04BD" w:rsidP="00AB04BD">
      <w:pPr>
        <w:spacing w:line="240" w:lineRule="auto"/>
      </w:pPr>
      <w:r>
        <w:t xml:space="preserve">           </w:t>
      </w:r>
    </w:p>
    <w:p w:rsidR="00AB04BD" w:rsidRDefault="00AB04BD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166CC5" w:rsidRDefault="00166CC5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Приложение</w:t>
      </w:r>
    </w:p>
    <w:p w:rsidR="00AB04BD" w:rsidRDefault="00AB04BD" w:rsidP="00AB04BD">
      <w:pPr>
        <w:spacing w:line="240" w:lineRule="auto"/>
      </w:pPr>
      <w:r>
        <w:t xml:space="preserve">   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Утвержден</w:t>
      </w:r>
    </w:p>
    <w:p w:rsidR="00AB04BD" w:rsidRDefault="00AB04BD" w:rsidP="00AB04BD">
      <w:pPr>
        <w:spacing w:line="240" w:lineRule="auto"/>
      </w:pPr>
      <w:r>
        <w:t>приказом Министерства образования</w:t>
      </w:r>
    </w:p>
    <w:p w:rsidR="00AB04BD" w:rsidRDefault="00AB04BD" w:rsidP="00AB04BD">
      <w:pPr>
        <w:spacing w:line="240" w:lineRule="auto"/>
      </w:pPr>
      <w:r>
        <w:t>и науки Российской Федерации</w:t>
      </w:r>
    </w:p>
    <w:p w:rsidR="00AB04BD" w:rsidRDefault="00AB04BD" w:rsidP="00AB04BD">
      <w:pPr>
        <w:spacing w:line="240" w:lineRule="auto"/>
      </w:pPr>
      <w:r>
        <w:t>от 15 февраля 2012 г. N 107</w:t>
      </w:r>
    </w:p>
    <w:p w:rsidR="00AB04BD" w:rsidRDefault="00AB04BD" w:rsidP="00AB04BD">
      <w:pPr>
        <w:spacing w:line="240" w:lineRule="auto"/>
      </w:pPr>
      <w:r>
        <w:t xml:space="preserve">  </w:t>
      </w:r>
    </w:p>
    <w:p w:rsidR="00AB04BD" w:rsidRDefault="00AB04BD" w:rsidP="00AB04BD">
      <w:pPr>
        <w:spacing w:line="240" w:lineRule="auto"/>
      </w:pPr>
      <w:r>
        <w:t xml:space="preserve">1. </w:t>
      </w:r>
      <w:proofErr w:type="gramStart"/>
      <w: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t xml:space="preserve"> (далее - основные общеобразовательные программы).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5. 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 *</w:t>
      </w:r>
      <w:proofErr w:type="gramStart"/>
      <w:r>
        <w:t xml:space="preserve"> .</w:t>
      </w:r>
      <w:proofErr w:type="gramEnd"/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 xml:space="preserve"> * 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</w:t>
      </w:r>
      <w:r>
        <w:lastRenderedPageBreak/>
        <w:t>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proofErr w:type="gramStart"/>
      <w: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t xml:space="preserve"> </w:t>
      </w:r>
      <w:proofErr w:type="gramStart"/>
      <w: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AB04BD" w:rsidRDefault="00AB04BD" w:rsidP="00AB04BD">
      <w:pPr>
        <w:spacing w:line="240" w:lineRule="auto"/>
      </w:pPr>
      <w:r>
        <w:t xml:space="preserve">   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6. Закрепленным лицам может быть отказано в приеме только по причине отсутствия свободных мест в учреждении  *</w:t>
      </w:r>
      <w:proofErr w:type="gramStart"/>
      <w:r>
        <w:t xml:space="preserve"> .</w:t>
      </w:r>
      <w:proofErr w:type="gramEnd"/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 xml:space="preserve"> * 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AB04BD" w:rsidRDefault="00AB04BD" w:rsidP="00AB04BD">
      <w:pPr>
        <w:spacing w:line="240" w:lineRule="auto"/>
      </w:pPr>
      <w:r>
        <w:t xml:space="preserve">   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7. Прием закрепленных лиц в учреждения всех видов осуществляется без вступительных испытаний (процедур отбора).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proofErr w:type="gramStart"/>
      <w: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lastRenderedPageBreak/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 xml:space="preserve">10. </w:t>
      </w:r>
      <w:proofErr w:type="gramStart"/>
      <w: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В заявлении родителями (законными представителями) ребенка указываются следующие сведения о ребенке: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а) фамилия, имя, отчество (последнее - при наличии);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lastRenderedPageBreak/>
        <w:t>б) дата и место рождения;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proofErr w:type="gramStart"/>
      <w:r>
        <w:t>в) фамилия, имя, отчество (последнее - при наличии) родителей (законных представителей) ребенка.</w:t>
      </w:r>
      <w:proofErr w:type="gramEnd"/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15. Требование предоставления других документов в качестве основания для приема детей в учреждение не допускается.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 *</w:t>
      </w:r>
      <w:proofErr w:type="gramStart"/>
      <w:r>
        <w:t xml:space="preserve"> .</w:t>
      </w:r>
      <w:proofErr w:type="gramEnd"/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 xml:space="preserve"> * 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AB04BD" w:rsidRDefault="00AB04BD" w:rsidP="00AB04BD">
      <w:pPr>
        <w:spacing w:line="240" w:lineRule="auto"/>
      </w:pPr>
      <w:r>
        <w:t xml:space="preserve">   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lastRenderedPageBreak/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22. Приказы размещаются на информационном стенде в день их издания.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B04BD" w:rsidRDefault="00AB04BD" w:rsidP="00AB04BD">
      <w:pPr>
        <w:spacing w:line="240" w:lineRule="auto"/>
      </w:pPr>
    </w:p>
    <w:p w:rsidR="00AB04BD" w:rsidRDefault="00AB04BD" w:rsidP="00AB04BD">
      <w:pPr>
        <w:spacing w:line="240" w:lineRule="auto"/>
      </w:pPr>
      <w:r>
        <w:t xml:space="preserve"> При подготовке материалов использованы материалы с сайта </w:t>
      </w:r>
      <w:proofErr w:type="spellStart"/>
      <w:proofErr w:type="gramStart"/>
      <w:r>
        <w:t>КонсультантПлюс</w:t>
      </w:r>
      <w:proofErr w:type="spellEnd"/>
      <w:proofErr w:type="gramEnd"/>
      <w:r>
        <w:t xml:space="preserve"> а также Российской Газеты</w:t>
      </w:r>
    </w:p>
    <w:p w:rsidR="00AB04BD" w:rsidRDefault="00AB04BD" w:rsidP="00AB04BD">
      <w:pPr>
        <w:spacing w:line="240" w:lineRule="auto"/>
      </w:pPr>
      <w:r>
        <w:t xml:space="preserve"> Вы также можете приобрести систему «</w:t>
      </w:r>
      <w:proofErr w:type="spellStart"/>
      <w:r>
        <w:t>КонсультантПлюс</w:t>
      </w:r>
      <w:proofErr w:type="spellEnd"/>
      <w:r>
        <w:t xml:space="preserve">» в региональных центрах </w:t>
      </w:r>
    </w:p>
    <w:p w:rsidR="00AB04BD" w:rsidRDefault="00AB04BD" w:rsidP="00AB04BD">
      <w:pPr>
        <w:spacing w:line="240" w:lineRule="auto"/>
      </w:pPr>
      <w:r>
        <w:t xml:space="preserve"> Другие документы: </w:t>
      </w:r>
    </w:p>
    <w:p w:rsidR="00AB04BD" w:rsidRDefault="00AB04BD" w:rsidP="00AB04BD">
      <w:pPr>
        <w:spacing w:line="240" w:lineRule="auto"/>
      </w:pPr>
      <w:r>
        <w:t xml:space="preserve">Приказ ФНС РФ от 15 Февраля 2012 N ММВ-7-6/87 "Об утверждении формата представления бухгалтерской отчетности в электронном виде" </w:t>
      </w:r>
    </w:p>
    <w:p w:rsidR="00AB04BD" w:rsidRDefault="00AB04BD" w:rsidP="00AB04BD">
      <w:pPr>
        <w:spacing w:line="240" w:lineRule="auto"/>
      </w:pPr>
      <w:proofErr w:type="gramStart"/>
      <w:r>
        <w:t>Приказ Минэкономразвития РФ от 15 Февраля 2012 N 58 "О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ним, а также размерах такой платы" (Зарегистрировано в Минюсте РФ 17.02.2012</w:t>
      </w:r>
      <w:proofErr w:type="gramEnd"/>
      <w:r>
        <w:t xml:space="preserve"> </w:t>
      </w:r>
      <w:proofErr w:type="gramStart"/>
      <w:r>
        <w:t xml:space="preserve">N 23248) </w:t>
      </w:r>
      <w:proofErr w:type="gramEnd"/>
    </w:p>
    <w:p w:rsidR="00AB04BD" w:rsidRDefault="00AB04BD" w:rsidP="00AB04BD">
      <w:pPr>
        <w:spacing w:line="240" w:lineRule="auto"/>
      </w:pPr>
      <w:proofErr w:type="gramStart"/>
      <w:r>
        <w:t>Приказ Минэкономразвития РФ от 15 Февраля 2012 N 60 "О внесении изменения в Порядок осуществления государственного учета зданий, сооружений, помещений, объектов незавершенного строительства в переходный период применения Федерального закона "О государственном кадастре недвижимости" к отношениям, возникающим в связи с осуществлением государственного учета зданий, сооружений, помещений, объектов незавершенного строительства, утвержденный приказом Минэкономразвития России от 14 октября 2011 г. N 577" (Зарегистрировано</w:t>
      </w:r>
      <w:proofErr w:type="gramEnd"/>
      <w:r>
        <w:t xml:space="preserve"> в Минюсте РФ 01.03.2012 N 23377) </w:t>
      </w:r>
    </w:p>
    <w:p w:rsidR="007047CA" w:rsidRDefault="00AB04BD" w:rsidP="00AB04BD">
      <w:pPr>
        <w:spacing w:line="240" w:lineRule="auto"/>
      </w:pPr>
      <w:r>
        <w:t>Приказ ФТС РФ от 15 Февраля 2011 N 301 "О признании недействующим письма ГТК России от 14 июля 2004 г. N 01-06/25857"</w:t>
      </w:r>
    </w:p>
    <w:sectPr w:rsidR="007047CA" w:rsidSect="007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4BD"/>
    <w:rsid w:val="00166CC5"/>
    <w:rsid w:val="007047CA"/>
    <w:rsid w:val="008D7652"/>
    <w:rsid w:val="00AB04BD"/>
    <w:rsid w:val="00C9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2135</Words>
  <Characters>12173</Characters>
  <Application>Microsoft Office Word</Application>
  <DocSecurity>0</DocSecurity>
  <Lines>101</Lines>
  <Paragraphs>28</Paragraphs>
  <ScaleCrop>false</ScaleCrop>
  <Company>Krokoz™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2013-04-18T23:38:00Z</dcterms:created>
  <dcterms:modified xsi:type="dcterms:W3CDTF">2013-09-23T01:29:00Z</dcterms:modified>
</cp:coreProperties>
</file>